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8" w:type="dxa"/>
        <w:tblInd w:w="113" w:type="dxa"/>
        <w:tblCellMar>
          <w:top w:w="62" w:type="dxa"/>
          <w:left w:w="108" w:type="dxa"/>
          <w:right w:w="115" w:type="dxa"/>
        </w:tblCellMar>
        <w:tblLook w:val="04A0" w:firstRow="1" w:lastRow="0" w:firstColumn="1" w:lastColumn="0" w:noHBand="0" w:noVBand="1"/>
      </w:tblPr>
      <w:tblGrid>
        <w:gridCol w:w="4994"/>
        <w:gridCol w:w="4824"/>
      </w:tblGrid>
      <w:tr w:rsidR="00CA2D48" w14:paraId="05C5FB08" w14:textId="77777777" w:rsidTr="00CD2B52">
        <w:trPr>
          <w:trHeight w:val="461"/>
        </w:trPr>
        <w:tc>
          <w:tcPr>
            <w:tcW w:w="4994" w:type="dxa"/>
            <w:tcBorders>
              <w:top w:val="single" w:sz="4" w:space="0" w:color="000000"/>
              <w:left w:val="single" w:sz="4" w:space="0" w:color="000000"/>
              <w:bottom w:val="single" w:sz="4" w:space="0" w:color="000000"/>
              <w:right w:val="single" w:sz="4" w:space="0" w:color="000000"/>
            </w:tcBorders>
          </w:tcPr>
          <w:p w14:paraId="23E5E1C5" w14:textId="332D3DBB" w:rsidR="00CA2D48" w:rsidRDefault="00CA2D48" w:rsidP="00CD2B52">
            <w:pPr>
              <w:spacing w:after="0" w:line="259" w:lineRule="auto"/>
              <w:ind w:left="0" w:firstLine="0"/>
            </w:pPr>
            <w:r>
              <w:t xml:space="preserve">Pentacle Theatre </w:t>
            </w:r>
            <w:r w:rsidR="00B23EA9">
              <w:t>Role and Responsibilities</w:t>
            </w:r>
          </w:p>
        </w:tc>
        <w:tc>
          <w:tcPr>
            <w:tcW w:w="4824" w:type="dxa"/>
            <w:tcBorders>
              <w:top w:val="single" w:sz="4" w:space="0" w:color="000000"/>
              <w:left w:val="single" w:sz="4" w:space="0" w:color="000000"/>
              <w:bottom w:val="single" w:sz="4" w:space="0" w:color="000000"/>
              <w:right w:val="single" w:sz="4" w:space="0" w:color="000000"/>
            </w:tcBorders>
          </w:tcPr>
          <w:p w14:paraId="4513057A" w14:textId="65C47B8C" w:rsidR="00CA2D48" w:rsidRDefault="001478E1" w:rsidP="00CD2B52">
            <w:pPr>
              <w:spacing w:after="0" w:line="259" w:lineRule="auto"/>
              <w:ind w:left="0" w:firstLine="0"/>
            </w:pPr>
            <w:r>
              <w:t xml:space="preserve">Board </w:t>
            </w:r>
            <w:r w:rsidR="0050227D">
              <w:t>Liaison</w:t>
            </w:r>
            <w:r w:rsidR="00496859">
              <w:t xml:space="preserve"> to Productions</w:t>
            </w:r>
            <w:r w:rsidR="00CA2D48">
              <w:t xml:space="preserve"> </w:t>
            </w:r>
          </w:p>
        </w:tc>
      </w:tr>
      <w:tr w:rsidR="00CA2D48" w14:paraId="4A1AE8B1" w14:textId="77777777" w:rsidTr="00CD2B52">
        <w:trPr>
          <w:trHeight w:val="829"/>
        </w:trPr>
        <w:tc>
          <w:tcPr>
            <w:tcW w:w="4994" w:type="dxa"/>
            <w:tcBorders>
              <w:top w:val="single" w:sz="4" w:space="0" w:color="000000"/>
              <w:left w:val="single" w:sz="4" w:space="0" w:color="000000"/>
              <w:bottom w:val="single" w:sz="4" w:space="0" w:color="000000"/>
              <w:right w:val="single" w:sz="4" w:space="0" w:color="000000"/>
            </w:tcBorders>
          </w:tcPr>
          <w:p w14:paraId="173C0FFD" w14:textId="77777777" w:rsidR="00CA2D48" w:rsidRDefault="00CA2D48" w:rsidP="00CD2B52">
            <w:pPr>
              <w:spacing w:after="0" w:line="259" w:lineRule="auto"/>
              <w:ind w:left="0" w:firstLine="0"/>
            </w:pPr>
            <w:r>
              <w:t xml:space="preserve">Approved by: </w:t>
            </w:r>
          </w:p>
        </w:tc>
        <w:tc>
          <w:tcPr>
            <w:tcW w:w="4824" w:type="dxa"/>
            <w:tcBorders>
              <w:top w:val="single" w:sz="4" w:space="0" w:color="000000"/>
              <w:left w:val="single" w:sz="4" w:space="0" w:color="000000"/>
              <w:bottom w:val="single" w:sz="4" w:space="0" w:color="000000"/>
              <w:right w:val="single" w:sz="4" w:space="0" w:color="000000"/>
            </w:tcBorders>
          </w:tcPr>
          <w:p w14:paraId="763E2B95" w14:textId="77777777" w:rsidR="00CA2D48" w:rsidRDefault="00CA2D48" w:rsidP="00CD2B52">
            <w:pPr>
              <w:tabs>
                <w:tab w:val="center" w:pos="2111"/>
              </w:tabs>
              <w:spacing w:after="0" w:line="259" w:lineRule="auto"/>
              <w:ind w:left="0" w:firstLine="0"/>
            </w:pPr>
            <w:r>
              <w:t xml:space="preserve">Effective Date:  XXX, XX, 2022 </w:t>
            </w:r>
          </w:p>
        </w:tc>
      </w:tr>
    </w:tbl>
    <w:p w14:paraId="57F8878F" w14:textId="77777777" w:rsidR="00CA2D48" w:rsidRDefault="00CA2D48" w:rsidP="00CA2D48">
      <w:pPr>
        <w:pStyle w:val="Heading1"/>
        <w:ind w:left="-5"/>
        <w:rPr>
          <w:sz w:val="23"/>
          <w:szCs w:val="23"/>
        </w:rPr>
      </w:pPr>
    </w:p>
    <w:p w14:paraId="5A4C294A" w14:textId="77777777" w:rsidR="00B60A16" w:rsidRDefault="00B60A16" w:rsidP="001655A4">
      <w:pPr>
        <w:pStyle w:val="NormalWeb"/>
        <w:spacing w:before="0" w:beforeAutospacing="0" w:after="160" w:afterAutospacing="0"/>
        <w:rPr>
          <w:b/>
          <w:bCs/>
          <w:color w:val="000000"/>
          <w:shd w:val="clear" w:color="auto" w:fill="FFFFFF"/>
        </w:rPr>
      </w:pPr>
    </w:p>
    <w:p w14:paraId="4D0CA442" w14:textId="6FED7F14" w:rsidR="0091237F" w:rsidRPr="00342351" w:rsidRDefault="00546D3E" w:rsidP="004A3EAD">
      <w:pPr>
        <w:pStyle w:val="NormalWeb"/>
        <w:spacing w:before="0" w:beforeAutospacing="0" w:after="0" w:afterAutospacing="0"/>
        <w:rPr>
          <w:b/>
          <w:bCs/>
          <w:color w:val="000000"/>
        </w:rPr>
      </w:pPr>
      <w:r w:rsidRPr="00342351">
        <w:rPr>
          <w:b/>
          <w:bCs/>
          <w:color w:val="000000"/>
        </w:rPr>
        <w:t>Role</w:t>
      </w:r>
    </w:p>
    <w:p w14:paraId="507FAAAC" w14:textId="2A3FAB39" w:rsidR="00342351" w:rsidRPr="00342351" w:rsidRDefault="00C33525" w:rsidP="00342351">
      <w:pPr>
        <w:rPr>
          <w:szCs w:val="24"/>
        </w:rPr>
      </w:pPr>
      <w:r w:rsidRPr="00342351">
        <w:rPr>
          <w:szCs w:val="24"/>
        </w:rPr>
        <w:t xml:space="preserve">The </w:t>
      </w:r>
      <w:r w:rsidR="0050227D" w:rsidRPr="00342351">
        <w:rPr>
          <w:szCs w:val="24"/>
        </w:rPr>
        <w:t xml:space="preserve">Pentacle Theatre Governing Board </w:t>
      </w:r>
      <w:r w:rsidRPr="00342351">
        <w:rPr>
          <w:szCs w:val="24"/>
        </w:rPr>
        <w:t xml:space="preserve">president </w:t>
      </w:r>
      <w:r w:rsidR="00251910" w:rsidRPr="00342351">
        <w:rPr>
          <w:szCs w:val="24"/>
        </w:rPr>
        <w:t>assign</w:t>
      </w:r>
      <w:r w:rsidRPr="00342351">
        <w:rPr>
          <w:szCs w:val="24"/>
        </w:rPr>
        <w:t xml:space="preserve">s </w:t>
      </w:r>
      <w:r w:rsidR="00251910" w:rsidRPr="00342351">
        <w:rPr>
          <w:szCs w:val="24"/>
        </w:rPr>
        <w:t xml:space="preserve">a </w:t>
      </w:r>
      <w:r w:rsidRPr="00342351">
        <w:rPr>
          <w:szCs w:val="24"/>
        </w:rPr>
        <w:t xml:space="preserve">board member </w:t>
      </w:r>
      <w:r w:rsidR="00503A48" w:rsidRPr="00342351">
        <w:rPr>
          <w:szCs w:val="24"/>
        </w:rPr>
        <w:t xml:space="preserve">as </w:t>
      </w:r>
      <w:r w:rsidR="00251910" w:rsidRPr="00342351">
        <w:rPr>
          <w:szCs w:val="24"/>
        </w:rPr>
        <w:t xml:space="preserve">liaison to </w:t>
      </w:r>
      <w:r w:rsidR="00503A48" w:rsidRPr="00342351">
        <w:rPr>
          <w:szCs w:val="24"/>
        </w:rPr>
        <w:t>each Pentacle production</w:t>
      </w:r>
      <w:r w:rsidR="00AE56D9" w:rsidRPr="00342351">
        <w:rPr>
          <w:szCs w:val="24"/>
        </w:rPr>
        <w:t xml:space="preserve">.  The </w:t>
      </w:r>
      <w:r w:rsidR="003A71E9" w:rsidRPr="00342351">
        <w:rPr>
          <w:szCs w:val="24"/>
        </w:rPr>
        <w:t xml:space="preserve">board </w:t>
      </w:r>
      <w:r w:rsidR="00AE56D9" w:rsidRPr="00342351">
        <w:rPr>
          <w:szCs w:val="24"/>
        </w:rPr>
        <w:t xml:space="preserve">liaison </w:t>
      </w:r>
      <w:r w:rsidR="003A71E9" w:rsidRPr="00342351">
        <w:rPr>
          <w:szCs w:val="24"/>
        </w:rPr>
        <w:t xml:space="preserve">is chiefly concerned with those things that affect the theater’s financial health, legal </w:t>
      </w:r>
      <w:r w:rsidR="006062EC" w:rsidRPr="00342351">
        <w:rPr>
          <w:szCs w:val="24"/>
        </w:rPr>
        <w:t>status,</w:t>
      </w:r>
      <w:r w:rsidR="003A71E9" w:rsidRPr="00342351">
        <w:rPr>
          <w:szCs w:val="24"/>
        </w:rPr>
        <w:t xml:space="preserve"> and liability.</w:t>
      </w:r>
      <w:r w:rsidR="006062EC">
        <w:rPr>
          <w:szCs w:val="24"/>
        </w:rPr>
        <w:t xml:space="preserve">  </w:t>
      </w:r>
    </w:p>
    <w:p w14:paraId="49B7D0BD" w14:textId="77777777" w:rsidR="005F72F3" w:rsidRDefault="005F72F3" w:rsidP="00D005CF">
      <w:pPr>
        <w:pStyle w:val="NormalWeb"/>
        <w:spacing w:before="0" w:beforeAutospacing="0" w:after="0" w:afterAutospacing="0"/>
        <w:rPr>
          <w:b/>
          <w:bCs/>
          <w:color w:val="000000"/>
        </w:rPr>
      </w:pPr>
    </w:p>
    <w:p w14:paraId="4A5FA7D6" w14:textId="24A261FF" w:rsidR="00D005CF" w:rsidRPr="00342351" w:rsidRDefault="00E33247" w:rsidP="00D005CF">
      <w:pPr>
        <w:pStyle w:val="NormalWeb"/>
        <w:spacing w:before="0" w:beforeAutospacing="0" w:after="0" w:afterAutospacing="0"/>
        <w:rPr>
          <w:b/>
          <w:bCs/>
          <w:color w:val="000000"/>
        </w:rPr>
      </w:pPr>
      <w:r>
        <w:rPr>
          <w:b/>
          <w:bCs/>
          <w:color w:val="000000"/>
        </w:rPr>
        <w:t xml:space="preserve">Key </w:t>
      </w:r>
      <w:r w:rsidR="0091237F" w:rsidRPr="00342351">
        <w:rPr>
          <w:b/>
          <w:bCs/>
          <w:color w:val="000000"/>
        </w:rPr>
        <w:t>Responsibilities</w:t>
      </w:r>
    </w:p>
    <w:p w14:paraId="2DF47AC6" w14:textId="00EAD0C3" w:rsidR="00862687" w:rsidRDefault="00862687" w:rsidP="00862687">
      <w:pPr>
        <w:rPr>
          <w:szCs w:val="24"/>
        </w:rPr>
      </w:pPr>
      <w:r w:rsidRPr="00862687">
        <w:rPr>
          <w:szCs w:val="24"/>
        </w:rPr>
        <w:t>The board liaison is a touch point from the board to the director and vice versa. The liaison is the director’s fast track to the board for emergent board-level decisions. The liaison provides updates from the director to the board as needed about the status of the production. If the liaison hears of an aspect requiring attention, the liaison will redirect the director or other party to the appropriate resource.</w:t>
      </w:r>
      <w:r w:rsidR="004E5A4D">
        <w:rPr>
          <w:szCs w:val="24"/>
        </w:rPr>
        <w:t xml:space="preserve"> </w:t>
      </w:r>
    </w:p>
    <w:p w14:paraId="4E934433" w14:textId="77777777" w:rsidR="003225F7" w:rsidRDefault="003225F7" w:rsidP="003225F7">
      <w:pPr>
        <w:pStyle w:val="NormalWeb"/>
        <w:spacing w:before="0" w:beforeAutospacing="0" w:after="0" w:afterAutospacing="0"/>
        <w:rPr>
          <w:color w:val="000000"/>
        </w:rPr>
      </w:pPr>
      <w:r>
        <w:rPr>
          <w:color w:val="000000"/>
        </w:rPr>
        <w:t xml:space="preserve">The board liaison is expected to:  </w:t>
      </w:r>
    </w:p>
    <w:p w14:paraId="02AC3B70" w14:textId="77777777" w:rsidR="003225F7" w:rsidRDefault="003225F7" w:rsidP="003225F7">
      <w:pPr>
        <w:pStyle w:val="ListParagraph"/>
        <w:numPr>
          <w:ilvl w:val="0"/>
          <w:numId w:val="9"/>
        </w:numPr>
      </w:pPr>
      <w:r>
        <w:t>Be familiar with the project and familiar with the director’s proposal and budget.</w:t>
      </w:r>
    </w:p>
    <w:p w14:paraId="2470E22D" w14:textId="77777777" w:rsidR="003225F7" w:rsidRDefault="003225F7" w:rsidP="003225F7">
      <w:pPr>
        <w:pStyle w:val="ListParagraph"/>
        <w:numPr>
          <w:ilvl w:val="0"/>
          <w:numId w:val="9"/>
        </w:numPr>
      </w:pPr>
      <w:r>
        <w:t>Discuss with the director expectations of the board liaison.</w:t>
      </w:r>
    </w:p>
    <w:p w14:paraId="19A18B74" w14:textId="77777777" w:rsidR="003225F7" w:rsidRDefault="003225F7" w:rsidP="003225F7">
      <w:pPr>
        <w:pStyle w:val="ListParagraph"/>
        <w:numPr>
          <w:ilvl w:val="0"/>
          <w:numId w:val="9"/>
        </w:numPr>
      </w:pPr>
      <w:r>
        <w:t>Serve as an administrative/policy resource for the director, along with the theater’s paid staff.</w:t>
      </w:r>
    </w:p>
    <w:p w14:paraId="656FA6F9" w14:textId="77777777" w:rsidR="003225F7" w:rsidRDefault="003225F7" w:rsidP="003225F7">
      <w:pPr>
        <w:pStyle w:val="ListParagraph"/>
        <w:numPr>
          <w:ilvl w:val="0"/>
          <w:numId w:val="9"/>
        </w:numPr>
      </w:pPr>
      <w:r>
        <w:t>Casually connect with the cast and crew. Encourage them to reach out with questions.</w:t>
      </w:r>
    </w:p>
    <w:p w14:paraId="07658364" w14:textId="77777777" w:rsidR="003225F7" w:rsidRDefault="003225F7" w:rsidP="003225F7">
      <w:pPr>
        <w:pStyle w:val="ListParagraph"/>
        <w:numPr>
          <w:ilvl w:val="0"/>
          <w:numId w:val="9"/>
        </w:numPr>
      </w:pPr>
      <w:r>
        <w:t>Be helpful and supportive of your show’s director, cast and crew.</w:t>
      </w:r>
    </w:p>
    <w:p w14:paraId="5C6E3A24" w14:textId="77777777" w:rsidR="003225F7" w:rsidRDefault="003225F7" w:rsidP="003225F7">
      <w:pPr>
        <w:pStyle w:val="ListParagraph"/>
        <w:numPr>
          <w:ilvl w:val="0"/>
          <w:numId w:val="9"/>
        </w:numPr>
      </w:pPr>
      <w:r>
        <w:t>Share updates in executive sessions as needed.</w:t>
      </w:r>
    </w:p>
    <w:p w14:paraId="0BB9545E" w14:textId="77777777" w:rsidR="003225F7" w:rsidRDefault="003225F7" w:rsidP="003225F7">
      <w:pPr>
        <w:pStyle w:val="ListParagraph"/>
        <w:numPr>
          <w:ilvl w:val="0"/>
          <w:numId w:val="9"/>
        </w:numPr>
      </w:pPr>
      <w:r>
        <w:t>Be succinct when you attend rehearsals/shows to share an announcement from the board.</w:t>
      </w:r>
    </w:p>
    <w:p w14:paraId="5FE65318" w14:textId="77777777" w:rsidR="003225F7" w:rsidRDefault="003225F7" w:rsidP="003225F7">
      <w:pPr>
        <w:pStyle w:val="ListParagraph"/>
        <w:numPr>
          <w:ilvl w:val="0"/>
          <w:numId w:val="9"/>
        </w:numPr>
      </w:pPr>
      <w:r>
        <w:t>When an issue is presented, discover the nature of it and direct to the appropriate resource.</w:t>
      </w:r>
    </w:p>
    <w:p w14:paraId="220E9B5C" w14:textId="77777777" w:rsidR="003225F7" w:rsidRDefault="003225F7" w:rsidP="003225F7">
      <w:pPr>
        <w:pStyle w:val="ListParagraph"/>
        <w:numPr>
          <w:ilvl w:val="0"/>
          <w:numId w:val="9"/>
        </w:numPr>
      </w:pPr>
      <w:r>
        <w:t>Immediately apprise the board president and executive director of possible items that could lead to financial or legal repercussions.</w:t>
      </w:r>
    </w:p>
    <w:p w14:paraId="1C04A137" w14:textId="77777777" w:rsidR="00CD690F" w:rsidRPr="00862687" w:rsidRDefault="00CD690F" w:rsidP="00862687">
      <w:pPr>
        <w:rPr>
          <w:szCs w:val="24"/>
        </w:rPr>
      </w:pPr>
    </w:p>
    <w:p w14:paraId="4B7020E0" w14:textId="77777777" w:rsidR="004A3EAD" w:rsidRDefault="0024024C" w:rsidP="004A3EAD">
      <w:pPr>
        <w:pStyle w:val="NormalWeb"/>
        <w:spacing w:before="0" w:beforeAutospacing="0" w:after="0" w:afterAutospacing="0"/>
        <w:rPr>
          <w:b/>
          <w:bCs/>
          <w:color w:val="000000"/>
        </w:rPr>
      </w:pPr>
      <w:r w:rsidRPr="00342351">
        <w:rPr>
          <w:b/>
          <w:bCs/>
          <w:color w:val="000000"/>
        </w:rPr>
        <w:t>Duties</w:t>
      </w:r>
    </w:p>
    <w:p w14:paraId="7EB1E1AC" w14:textId="454BD96B" w:rsidR="00BF4D8C" w:rsidRDefault="00C720D6" w:rsidP="00BF4D8C">
      <w:r>
        <w:t>The general d</w:t>
      </w:r>
      <w:r w:rsidR="003225F7">
        <w:t xml:space="preserve">uties to be performed </w:t>
      </w:r>
      <w:r w:rsidR="00B73788">
        <w:t xml:space="preserve">by the liaison </w:t>
      </w:r>
      <w:r w:rsidR="00B81CC4">
        <w:t xml:space="preserve">during the </w:t>
      </w:r>
      <w:r w:rsidR="00B73788">
        <w:t>production</w:t>
      </w:r>
      <w:r w:rsidR="00B81CC4">
        <w:t xml:space="preserve"> cycle </w:t>
      </w:r>
      <w:r w:rsidR="001E43EC">
        <w:t>include:</w:t>
      </w:r>
    </w:p>
    <w:p w14:paraId="0DFFE6C4" w14:textId="77777777" w:rsidR="00C720D6" w:rsidRDefault="00C720D6" w:rsidP="00BF4D8C"/>
    <w:p w14:paraId="4A61FAB0" w14:textId="696CA657" w:rsidR="000B5D1A" w:rsidRDefault="00E85237" w:rsidP="000B5D1A">
      <w:pPr>
        <w:ind w:firstLine="370"/>
      </w:pPr>
      <w:r>
        <w:t>Phase 1 (before show starts)</w:t>
      </w:r>
    </w:p>
    <w:p w14:paraId="300AB257" w14:textId="6EDDB3AC" w:rsidR="00E85237" w:rsidRDefault="00E85237" w:rsidP="000B5D1A">
      <w:pPr>
        <w:pStyle w:val="ListParagraph"/>
        <w:numPr>
          <w:ilvl w:val="0"/>
          <w:numId w:val="11"/>
        </w:numPr>
      </w:pPr>
      <w:r>
        <w:t>Contact the director of the show you’re assigned to; let them know you will be their board liaison and what your duties are; give them this document.</w:t>
      </w:r>
    </w:p>
    <w:p w14:paraId="25687612" w14:textId="22987DE7" w:rsidR="00E85237" w:rsidRDefault="00E85237" w:rsidP="000B5D1A">
      <w:pPr>
        <w:pStyle w:val="ListParagraph"/>
        <w:numPr>
          <w:ilvl w:val="0"/>
          <w:numId w:val="11"/>
        </w:numPr>
      </w:pPr>
      <w:r>
        <w:t>Read the script, proposal and budget.</w:t>
      </w:r>
    </w:p>
    <w:p w14:paraId="33864870" w14:textId="31DC4FA3" w:rsidR="00E85237" w:rsidRDefault="00E85237" w:rsidP="000B5D1A">
      <w:pPr>
        <w:pStyle w:val="ListParagraph"/>
        <w:numPr>
          <w:ilvl w:val="0"/>
          <w:numId w:val="11"/>
        </w:numPr>
      </w:pPr>
      <w:r>
        <w:t>Attend auditions and post-audition discussion as an observer and supporter.</w:t>
      </w:r>
    </w:p>
    <w:p w14:paraId="4195B77F" w14:textId="32EE18A7" w:rsidR="00E85237" w:rsidRDefault="00E85237" w:rsidP="000B5D1A">
      <w:pPr>
        <w:pStyle w:val="ListParagraph"/>
        <w:numPr>
          <w:ilvl w:val="0"/>
          <w:numId w:val="11"/>
        </w:numPr>
      </w:pPr>
      <w:r>
        <w:t>Confirm that your name and contact info are listed on the cast/crew list.</w:t>
      </w:r>
    </w:p>
    <w:p w14:paraId="428F5320" w14:textId="77777777" w:rsidR="000B5D1A" w:rsidRDefault="000B5D1A" w:rsidP="000B5D1A">
      <w:pPr>
        <w:ind w:left="30"/>
      </w:pPr>
    </w:p>
    <w:p w14:paraId="27AD4F91" w14:textId="77777777" w:rsidR="00E85237" w:rsidRDefault="00E85237" w:rsidP="00B73788">
      <w:pPr>
        <w:ind w:firstLine="370"/>
      </w:pPr>
      <w:r>
        <w:t>Phase 2 (rehearsal phase)</w:t>
      </w:r>
    </w:p>
    <w:p w14:paraId="1FE114BD" w14:textId="61E66100" w:rsidR="00E85237" w:rsidRDefault="00E85237" w:rsidP="00D27B63">
      <w:pPr>
        <w:pStyle w:val="ListParagraph"/>
        <w:numPr>
          <w:ilvl w:val="0"/>
          <w:numId w:val="12"/>
        </w:numPr>
      </w:pPr>
      <w:r>
        <w:t xml:space="preserve">Model and encourage direct communication with Pentacle Theatre staff, the production team and themselves. </w:t>
      </w:r>
    </w:p>
    <w:p w14:paraId="2F0F35C0" w14:textId="1C6D3978" w:rsidR="00E85237" w:rsidRDefault="00E85237" w:rsidP="00D27B63">
      <w:pPr>
        <w:pStyle w:val="ListParagraph"/>
        <w:numPr>
          <w:ilvl w:val="0"/>
          <w:numId w:val="12"/>
        </w:numPr>
      </w:pPr>
      <w:r>
        <w:t>Sometime during the run or closing night, it’s important to encourage people to become Pentacle members if they are not yet.</w:t>
      </w:r>
    </w:p>
    <w:p w14:paraId="5DABE103" w14:textId="6A84CA99" w:rsidR="00E85237" w:rsidRDefault="00E85237" w:rsidP="00D27B63">
      <w:pPr>
        <w:pStyle w:val="ListParagraph"/>
        <w:numPr>
          <w:ilvl w:val="0"/>
          <w:numId w:val="12"/>
        </w:numPr>
      </w:pPr>
      <w:r>
        <w:lastRenderedPageBreak/>
        <w:t>Touch base with director after major events (such as moving to the theater, cue to cue, etc.). Ask the director for the production calendar.</w:t>
      </w:r>
    </w:p>
    <w:p w14:paraId="57F06DFE" w14:textId="77777777" w:rsidR="00D27B63" w:rsidRDefault="00D27B63" w:rsidP="00D27B63">
      <w:pPr>
        <w:pStyle w:val="ListParagraph"/>
        <w:ind w:firstLine="0"/>
      </w:pPr>
    </w:p>
    <w:p w14:paraId="25E40AD4" w14:textId="77777777" w:rsidR="00E85237" w:rsidRDefault="00E85237" w:rsidP="00D27B63">
      <w:pPr>
        <w:ind w:firstLine="350"/>
      </w:pPr>
      <w:r>
        <w:t>Phase 3 (during run of show)</w:t>
      </w:r>
    </w:p>
    <w:p w14:paraId="42D64BF3" w14:textId="77777777" w:rsidR="00D27B63" w:rsidRDefault="00E85237" w:rsidP="00D27B63">
      <w:pPr>
        <w:pStyle w:val="ListParagraph"/>
        <w:numPr>
          <w:ilvl w:val="0"/>
          <w:numId w:val="13"/>
        </w:numPr>
      </w:pPr>
      <w:r>
        <w:t>Attend opening night, if at all possible.</w:t>
      </w:r>
    </w:p>
    <w:p w14:paraId="0A7919C0" w14:textId="77777777" w:rsidR="00D27B63" w:rsidRDefault="00E85237" w:rsidP="00D27B63">
      <w:pPr>
        <w:pStyle w:val="ListParagraph"/>
        <w:numPr>
          <w:ilvl w:val="0"/>
          <w:numId w:val="13"/>
        </w:numPr>
      </w:pPr>
      <w:r>
        <w:t xml:space="preserve">On opening night, go to dressing room around 6:30-7 p.m., say a few words to cast/crew (“Thank you for all your hard work, very excited to see the show, break a leg”). This must be brief – they have a lot going on. </w:t>
      </w:r>
    </w:p>
    <w:p w14:paraId="7B531137" w14:textId="72B4504A" w:rsidR="00E85237" w:rsidRDefault="00E85237" w:rsidP="00D27B63">
      <w:pPr>
        <w:pStyle w:val="ListParagraph"/>
        <w:numPr>
          <w:ilvl w:val="0"/>
          <w:numId w:val="13"/>
        </w:numPr>
      </w:pPr>
      <w:r>
        <w:t>Stay for opening night after-party and mingle with cast/crew. Be sure to thank everyone involved in the production, including hospitality and the house manager(s).</w:t>
      </w:r>
    </w:p>
    <w:p w14:paraId="70A85658" w14:textId="77777777" w:rsidR="00D27B63" w:rsidRDefault="00D27B63" w:rsidP="00E85237"/>
    <w:p w14:paraId="3CC86257" w14:textId="77777777" w:rsidR="00E85237" w:rsidRDefault="00E85237" w:rsidP="00953901">
      <w:pPr>
        <w:ind w:firstLine="350"/>
      </w:pPr>
      <w:r>
        <w:t>Phase 4 (follow up after show)</w:t>
      </w:r>
    </w:p>
    <w:p w14:paraId="6E718B14" w14:textId="7524C636" w:rsidR="00E85237" w:rsidRPr="00953901" w:rsidRDefault="00E85237" w:rsidP="00953901">
      <w:pPr>
        <w:pStyle w:val="ListParagraph"/>
        <w:numPr>
          <w:ilvl w:val="0"/>
          <w:numId w:val="14"/>
        </w:numPr>
      </w:pPr>
      <w:r w:rsidRPr="00953901">
        <w:t>Write a personal thank you note to the director.</w:t>
      </w:r>
    </w:p>
    <w:p w14:paraId="0EAA7D7C" w14:textId="6557AEC9" w:rsidR="00E85237" w:rsidRPr="00953901" w:rsidRDefault="00E85237" w:rsidP="00953901">
      <w:pPr>
        <w:pStyle w:val="ListParagraph"/>
        <w:numPr>
          <w:ilvl w:val="0"/>
          <w:numId w:val="14"/>
        </w:numPr>
      </w:pPr>
      <w:r w:rsidRPr="00953901">
        <w:t>The board will thank directors, cast and production team, and the office staff will address and mail them.</w:t>
      </w:r>
    </w:p>
    <w:p w14:paraId="5549278F" w14:textId="77777777" w:rsidR="00FD1D1F" w:rsidRDefault="00FD1D1F" w:rsidP="00FD1D1F"/>
    <w:p w14:paraId="10AA99F7" w14:textId="77777777" w:rsidR="00CD690F" w:rsidRPr="003E51BB" w:rsidRDefault="00CD690F" w:rsidP="004A3EAD">
      <w:pPr>
        <w:pStyle w:val="NormalWeb"/>
        <w:spacing w:before="0" w:beforeAutospacing="0" w:after="0" w:afterAutospacing="0"/>
        <w:rPr>
          <w:color w:val="000000"/>
        </w:rPr>
      </w:pPr>
    </w:p>
    <w:sectPr w:rsidR="00CD690F" w:rsidRPr="003E51BB" w:rsidSect="00CA2D48">
      <w:pgSz w:w="12240" w:h="15840"/>
      <w:pgMar w:top="1037" w:right="1094"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6DDA"/>
    <w:multiLevelType w:val="hybridMultilevel"/>
    <w:tmpl w:val="38C2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03E0"/>
    <w:multiLevelType w:val="hybridMultilevel"/>
    <w:tmpl w:val="C656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D0103"/>
    <w:multiLevelType w:val="multilevel"/>
    <w:tmpl w:val="1AAE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561AD"/>
    <w:multiLevelType w:val="hybridMultilevel"/>
    <w:tmpl w:val="DAFE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13D3D"/>
    <w:multiLevelType w:val="hybridMultilevel"/>
    <w:tmpl w:val="0FD85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E28E3"/>
    <w:multiLevelType w:val="multilevel"/>
    <w:tmpl w:val="A74A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F7521"/>
    <w:multiLevelType w:val="hybridMultilevel"/>
    <w:tmpl w:val="9F9E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E2EBE"/>
    <w:multiLevelType w:val="multilevel"/>
    <w:tmpl w:val="D1BA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E51DA"/>
    <w:multiLevelType w:val="hybridMultilevel"/>
    <w:tmpl w:val="DAA488C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30DE7186"/>
    <w:multiLevelType w:val="hybridMultilevel"/>
    <w:tmpl w:val="2D767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AD5B93"/>
    <w:multiLevelType w:val="hybridMultilevel"/>
    <w:tmpl w:val="48FC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6727E"/>
    <w:multiLevelType w:val="multilevel"/>
    <w:tmpl w:val="26E2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93C46"/>
    <w:multiLevelType w:val="hybridMultilevel"/>
    <w:tmpl w:val="AE92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5C3DE4"/>
    <w:multiLevelType w:val="hybridMultilevel"/>
    <w:tmpl w:val="4F6A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974413">
    <w:abstractNumId w:val="10"/>
  </w:num>
  <w:num w:numId="2" w16cid:durableId="1486169924">
    <w:abstractNumId w:val="0"/>
  </w:num>
  <w:num w:numId="3" w16cid:durableId="379939563">
    <w:abstractNumId w:val="6"/>
  </w:num>
  <w:num w:numId="4" w16cid:durableId="401875616">
    <w:abstractNumId w:val="9"/>
  </w:num>
  <w:num w:numId="5" w16cid:durableId="827866064">
    <w:abstractNumId w:val="2"/>
  </w:num>
  <w:num w:numId="6" w16cid:durableId="1789466868">
    <w:abstractNumId w:val="5"/>
  </w:num>
  <w:num w:numId="7" w16cid:durableId="184052958">
    <w:abstractNumId w:val="11"/>
  </w:num>
  <w:num w:numId="8" w16cid:durableId="1412237342">
    <w:abstractNumId w:val="7"/>
  </w:num>
  <w:num w:numId="9" w16cid:durableId="1430076085">
    <w:abstractNumId w:val="12"/>
  </w:num>
  <w:num w:numId="10" w16cid:durableId="1227036336">
    <w:abstractNumId w:val="3"/>
  </w:num>
  <w:num w:numId="11" w16cid:durableId="79373451">
    <w:abstractNumId w:val="8"/>
  </w:num>
  <w:num w:numId="12" w16cid:durableId="2122218523">
    <w:abstractNumId w:val="13"/>
  </w:num>
  <w:num w:numId="13" w16cid:durableId="633945605">
    <w:abstractNumId w:val="1"/>
  </w:num>
  <w:num w:numId="14" w16cid:durableId="113687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48"/>
    <w:rsid w:val="00084927"/>
    <w:rsid w:val="000B36CD"/>
    <w:rsid w:val="000B5D1A"/>
    <w:rsid w:val="001076A9"/>
    <w:rsid w:val="0011437F"/>
    <w:rsid w:val="00124E06"/>
    <w:rsid w:val="001478E1"/>
    <w:rsid w:val="001655A4"/>
    <w:rsid w:val="001E43EC"/>
    <w:rsid w:val="0024024C"/>
    <w:rsid w:val="00251910"/>
    <w:rsid w:val="00256346"/>
    <w:rsid w:val="00261932"/>
    <w:rsid w:val="0026676F"/>
    <w:rsid w:val="002704A4"/>
    <w:rsid w:val="003225F7"/>
    <w:rsid w:val="003319D9"/>
    <w:rsid w:val="00336C23"/>
    <w:rsid w:val="00342351"/>
    <w:rsid w:val="003A71E9"/>
    <w:rsid w:val="003D6DC5"/>
    <w:rsid w:val="003E51BB"/>
    <w:rsid w:val="0040653E"/>
    <w:rsid w:val="00427E9A"/>
    <w:rsid w:val="00496859"/>
    <w:rsid w:val="004A2199"/>
    <w:rsid w:val="004A3EAD"/>
    <w:rsid w:val="004B1C0C"/>
    <w:rsid w:val="004E5A4D"/>
    <w:rsid w:val="0050227D"/>
    <w:rsid w:val="00503A48"/>
    <w:rsid w:val="00527378"/>
    <w:rsid w:val="00546D3E"/>
    <w:rsid w:val="005571E7"/>
    <w:rsid w:val="005D46FA"/>
    <w:rsid w:val="005E5977"/>
    <w:rsid w:val="005F72F3"/>
    <w:rsid w:val="006062EC"/>
    <w:rsid w:val="00661893"/>
    <w:rsid w:val="006F4190"/>
    <w:rsid w:val="00704F3C"/>
    <w:rsid w:val="00772CE6"/>
    <w:rsid w:val="007A35B8"/>
    <w:rsid w:val="007D5C69"/>
    <w:rsid w:val="00843DCE"/>
    <w:rsid w:val="0084725A"/>
    <w:rsid w:val="00862687"/>
    <w:rsid w:val="008A253B"/>
    <w:rsid w:val="008F3B62"/>
    <w:rsid w:val="0091237F"/>
    <w:rsid w:val="0093194E"/>
    <w:rsid w:val="00953901"/>
    <w:rsid w:val="009639EC"/>
    <w:rsid w:val="00A22D7B"/>
    <w:rsid w:val="00A4241D"/>
    <w:rsid w:val="00AB4257"/>
    <w:rsid w:val="00AE56D9"/>
    <w:rsid w:val="00B23EA9"/>
    <w:rsid w:val="00B252DA"/>
    <w:rsid w:val="00B60A16"/>
    <w:rsid w:val="00B73788"/>
    <w:rsid w:val="00B81CC4"/>
    <w:rsid w:val="00BC0C84"/>
    <w:rsid w:val="00BF4D8C"/>
    <w:rsid w:val="00BF7473"/>
    <w:rsid w:val="00C33525"/>
    <w:rsid w:val="00C51BD2"/>
    <w:rsid w:val="00C52A1C"/>
    <w:rsid w:val="00C720D6"/>
    <w:rsid w:val="00CA2D48"/>
    <w:rsid w:val="00CD690F"/>
    <w:rsid w:val="00D005CF"/>
    <w:rsid w:val="00D27B63"/>
    <w:rsid w:val="00D346AB"/>
    <w:rsid w:val="00DA72D7"/>
    <w:rsid w:val="00E33247"/>
    <w:rsid w:val="00E34F02"/>
    <w:rsid w:val="00E85237"/>
    <w:rsid w:val="00E8688B"/>
    <w:rsid w:val="00ED750F"/>
    <w:rsid w:val="00F0386E"/>
    <w:rsid w:val="00FD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5A16"/>
  <w15:chartTrackingRefBased/>
  <w15:docId w15:val="{01F874B8-A531-48D9-8D8F-C76DF756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687"/>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CA2D48"/>
    <w:pPr>
      <w:keepNext/>
      <w:keepLines/>
      <w:spacing w:after="0"/>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A2D48"/>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A2D48"/>
    <w:rPr>
      <w:rFonts w:ascii="Times New Roman" w:eastAsia="Times New Roman" w:hAnsi="Times New Roman" w:cs="Times New Roman"/>
      <w:b/>
      <w:color w:val="000000"/>
      <w:sz w:val="28"/>
    </w:rPr>
  </w:style>
  <w:style w:type="paragraph" w:styleId="ListParagraph">
    <w:name w:val="List Paragraph"/>
    <w:basedOn w:val="Normal"/>
    <w:uiPriority w:val="34"/>
    <w:qFormat/>
    <w:rsid w:val="00CA2D48"/>
    <w:pPr>
      <w:ind w:left="720"/>
      <w:contextualSpacing/>
    </w:pPr>
  </w:style>
  <w:style w:type="paragraph" w:customStyle="1" w:styleId="Default">
    <w:name w:val="Default"/>
    <w:rsid w:val="00CA2D4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C0C84"/>
    <w:pPr>
      <w:spacing w:after="0" w:line="240" w:lineRule="auto"/>
    </w:pPr>
    <w:rPr>
      <w:rFonts w:ascii="Times New Roman" w:eastAsia="Times New Roman" w:hAnsi="Times New Roman" w:cs="Times New Roman"/>
      <w:color w:val="000000"/>
      <w:sz w:val="24"/>
    </w:rPr>
  </w:style>
  <w:style w:type="paragraph" w:styleId="NormalWeb">
    <w:name w:val="Normal (Web)"/>
    <w:basedOn w:val="Normal"/>
    <w:uiPriority w:val="99"/>
    <w:unhideWhenUsed/>
    <w:rsid w:val="001655A4"/>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4799">
      <w:bodyDiv w:val="1"/>
      <w:marLeft w:val="0"/>
      <w:marRight w:val="0"/>
      <w:marTop w:val="0"/>
      <w:marBottom w:val="0"/>
      <w:divBdr>
        <w:top w:val="none" w:sz="0" w:space="0" w:color="auto"/>
        <w:left w:val="none" w:sz="0" w:space="0" w:color="auto"/>
        <w:bottom w:val="none" w:sz="0" w:space="0" w:color="auto"/>
        <w:right w:val="none" w:sz="0" w:space="0" w:color="auto"/>
      </w:divBdr>
    </w:div>
    <w:div w:id="521867407">
      <w:bodyDiv w:val="1"/>
      <w:marLeft w:val="0"/>
      <w:marRight w:val="0"/>
      <w:marTop w:val="0"/>
      <w:marBottom w:val="0"/>
      <w:divBdr>
        <w:top w:val="none" w:sz="0" w:space="0" w:color="auto"/>
        <w:left w:val="none" w:sz="0" w:space="0" w:color="auto"/>
        <w:bottom w:val="none" w:sz="0" w:space="0" w:color="auto"/>
        <w:right w:val="none" w:sz="0" w:space="0" w:color="auto"/>
      </w:divBdr>
    </w:div>
    <w:div w:id="116065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Thompson</dc:creator>
  <cp:keywords/>
  <dc:description/>
  <cp:lastModifiedBy>Bruce Thompson</cp:lastModifiedBy>
  <cp:revision>54</cp:revision>
  <dcterms:created xsi:type="dcterms:W3CDTF">2023-01-01T21:16:00Z</dcterms:created>
  <dcterms:modified xsi:type="dcterms:W3CDTF">2023-01-01T22:02:00Z</dcterms:modified>
</cp:coreProperties>
</file>